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Juan Santos Rosas Caballero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Licenciatura en Finanzas y Contaduría Publica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constancia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D813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Carta pasante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18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1</w:t>
      </w:r>
      <w:r w:rsidR="00107354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10. Ext. 3013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D813F8">
        <w:rPr>
          <w:rFonts w:ascii="NeoSansPro-Regular" w:hAnsi="NeoSansPro-Regular" w:cs="NeoSansPro-Regular"/>
          <w:color w:val="404040"/>
          <w:sz w:val="20"/>
          <w:szCs w:val="20"/>
        </w:rPr>
        <w:t>uaninis30gmail.com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542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07354">
        <w:rPr>
          <w:rFonts w:ascii="NeoSansPro-Regular" w:hAnsi="NeoSansPro-Regular" w:cs="NeoSansPro-Regular"/>
          <w:color w:val="404040"/>
          <w:sz w:val="20"/>
          <w:szCs w:val="20"/>
        </w:rPr>
        <w:t xml:space="preserve">Popular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Autónoma de Veracruz “</w:t>
      </w:r>
      <w:proofErr w:type="spellStart"/>
      <w:r w:rsidR="00107354">
        <w:rPr>
          <w:rFonts w:ascii="NeoSansPro-Regular" w:hAnsi="NeoSansPro-Regular" w:cs="NeoSansPro-Regular"/>
          <w:color w:val="404040"/>
          <w:sz w:val="20"/>
          <w:szCs w:val="20"/>
        </w:rPr>
        <w:t>UPAV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Estudios de Licenciatura en </w:t>
      </w:r>
      <w:r w:rsidR="00107354">
        <w:rPr>
          <w:rFonts w:ascii="NeoSansPro-Regular" w:hAnsi="NeoSansPro-Regular" w:cs="NeoSansPro-Regular"/>
          <w:color w:val="404040"/>
          <w:sz w:val="20"/>
          <w:szCs w:val="20"/>
        </w:rPr>
        <w:t>Finanzas y Contaduría 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55147" w:rsidRDefault="00B55147" w:rsidP="00B551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</w:p>
    <w:p w:rsidR="00B55147" w:rsidRDefault="00B55147" w:rsidP="00B551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Las Américas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</w:t>
      </w: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1997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55147" w:rsidRDefault="00B55147" w:rsidP="00F52B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52BE2" w:rsidRDefault="00F52BE2" w:rsidP="00F52B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 a la Fecha</w:t>
      </w:r>
    </w:p>
    <w:p w:rsidR="00AB5916" w:rsidRDefault="00F52BE2" w:rsidP="00F52B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 Departamento de Apoyo Operativo, Control de Armamento y Equipo Operativo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(Dirección General de la P.M.)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52B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1-2015</w:t>
      </w:r>
    </w:p>
    <w:p w:rsidR="00AB5916" w:rsidRDefault="00F52B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la Oficina de Control de Armamento y Equipo Operativo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(Dirección General de la P.M.)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52B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07-2011</w:t>
      </w:r>
    </w:p>
    <w:p w:rsidR="00AB5916" w:rsidRDefault="00F52B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Policía Ministerial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(Dirección General de la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A.V.I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F52B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-2006</w:t>
      </w:r>
    </w:p>
    <w:p w:rsidR="00AB5916" w:rsidRDefault="00F52B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(Dirección General de la P.M.)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Desarrollo de Procedimientos (En materia de Armamento) </w:t>
      </w: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Captura de datos</w:t>
      </w: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Investigaciones y Ejecución de mandamientos Judiciales</w:t>
      </w:r>
    </w:p>
    <w:p w:rsidR="00B55147" w:rsidRDefault="00B55147" w:rsidP="00B551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B55147" w:rsidRDefault="00B551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B5514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FA" w:rsidRDefault="004E4FFA" w:rsidP="00AB5916">
      <w:pPr>
        <w:spacing w:after="0" w:line="240" w:lineRule="auto"/>
      </w:pPr>
      <w:r>
        <w:separator/>
      </w:r>
    </w:p>
  </w:endnote>
  <w:endnote w:type="continuationSeparator" w:id="0">
    <w:p w:rsidR="004E4FFA" w:rsidRDefault="004E4F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FA" w:rsidRDefault="004E4FFA" w:rsidP="00AB5916">
      <w:pPr>
        <w:spacing w:after="0" w:line="240" w:lineRule="auto"/>
      </w:pPr>
      <w:r>
        <w:separator/>
      </w:r>
    </w:p>
  </w:footnote>
  <w:footnote w:type="continuationSeparator" w:id="0">
    <w:p w:rsidR="004E4FFA" w:rsidRDefault="004E4F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54254"/>
    <w:rsid w:val="00076A27"/>
    <w:rsid w:val="000D5363"/>
    <w:rsid w:val="000E2580"/>
    <w:rsid w:val="00107354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D3A10"/>
    <w:rsid w:val="00A66637"/>
    <w:rsid w:val="00AB5916"/>
    <w:rsid w:val="00B55147"/>
    <w:rsid w:val="00CE7F12"/>
    <w:rsid w:val="00D03386"/>
    <w:rsid w:val="00D813F8"/>
    <w:rsid w:val="00DB2FA1"/>
    <w:rsid w:val="00DE2E01"/>
    <w:rsid w:val="00E71AD8"/>
    <w:rsid w:val="00F52BE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9732B"/>
  <w15:docId w15:val="{84D9C654-018C-421F-8F12-E71073D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Hewlett-Packard Company</cp:lastModifiedBy>
  <cp:revision>2</cp:revision>
  <dcterms:created xsi:type="dcterms:W3CDTF">2018-09-10T22:12:00Z</dcterms:created>
  <dcterms:modified xsi:type="dcterms:W3CDTF">2018-09-10T22:12:00Z</dcterms:modified>
</cp:coreProperties>
</file>