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D813F8">
        <w:rPr>
          <w:rFonts w:ascii="NeoSansPro-Regular" w:hAnsi="NeoSansPro-Regular" w:cs="NeoSansPro-Regular"/>
          <w:color w:val="404040"/>
          <w:sz w:val="20"/>
          <w:szCs w:val="20"/>
        </w:rPr>
        <w:t>Juan Santos Rosas Caballero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D813F8">
        <w:rPr>
          <w:rFonts w:ascii="NeoSansPro-Regular" w:hAnsi="NeoSansPro-Regular" w:cs="NeoSansPro-Regular"/>
          <w:color w:val="404040"/>
          <w:sz w:val="20"/>
          <w:szCs w:val="20"/>
        </w:rPr>
        <w:t>Licenciatura en Finanzas y Contaduría Publica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D813F8">
        <w:rPr>
          <w:rFonts w:ascii="NeoSansPro-Regular" w:hAnsi="NeoSansPro-Regular" w:cs="NeoSansPro-Regular"/>
          <w:color w:val="404040"/>
          <w:sz w:val="20"/>
          <w:szCs w:val="20"/>
        </w:rPr>
        <w:t>constancia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</w:t>
      </w:r>
      <w:r w:rsidR="00D813F8">
        <w:rPr>
          <w:rFonts w:ascii="NeoSansPro-Bold" w:hAnsi="NeoSansPro-Bold" w:cs="NeoSansPro-Bold"/>
          <w:b/>
          <w:bCs/>
          <w:color w:val="404040"/>
          <w:sz w:val="20"/>
          <w:szCs w:val="20"/>
        </w:rPr>
        <w:t>Carta pasante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</w:t>
      </w:r>
      <w:r w:rsidR="00D813F8">
        <w:rPr>
          <w:rFonts w:ascii="NeoSansPro-Regular" w:hAnsi="NeoSansPro-Regular" w:cs="NeoSansPro-Regular"/>
          <w:color w:val="404040"/>
          <w:sz w:val="20"/>
          <w:szCs w:val="20"/>
        </w:rPr>
        <w:t>18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D813F8">
        <w:rPr>
          <w:rFonts w:ascii="NeoSansPro-Regular" w:hAnsi="NeoSansPro-Regular" w:cs="NeoSansPro-Regular"/>
          <w:color w:val="404040"/>
          <w:sz w:val="20"/>
          <w:szCs w:val="20"/>
        </w:rPr>
        <w:t>1</w:t>
      </w:r>
      <w:r w:rsidR="00107354">
        <w:rPr>
          <w:rFonts w:ascii="NeoSansPro-Regular" w:hAnsi="NeoSansPro-Regular" w:cs="NeoSansPro-Regular"/>
          <w:color w:val="404040"/>
          <w:sz w:val="20"/>
          <w:szCs w:val="20"/>
        </w:rPr>
        <w:t>8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D813F8">
        <w:rPr>
          <w:rFonts w:ascii="NeoSansPro-Regular" w:hAnsi="NeoSansPro-Regular" w:cs="NeoSansPro-Regular"/>
          <w:color w:val="404040"/>
          <w:sz w:val="20"/>
          <w:szCs w:val="20"/>
        </w:rPr>
        <w:t>10. Ext. 3013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j</w:t>
      </w:r>
      <w:r w:rsidR="00D813F8">
        <w:rPr>
          <w:rFonts w:ascii="NeoSansPro-Regular" w:hAnsi="NeoSansPro-Regular" w:cs="NeoSansPro-Regular"/>
          <w:color w:val="404040"/>
          <w:sz w:val="20"/>
          <w:szCs w:val="20"/>
        </w:rPr>
        <w:t>uaninis30gmail.com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147" w:rsidRDefault="00B5514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05425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2014-2017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107354">
        <w:rPr>
          <w:rFonts w:ascii="NeoSansPro-Regular" w:hAnsi="NeoSansPro-Regular" w:cs="NeoSansPro-Regular"/>
          <w:color w:val="404040"/>
          <w:sz w:val="20"/>
          <w:szCs w:val="20"/>
        </w:rPr>
        <w:t xml:space="preserve">Popular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Autónoma de Veracruz “</w:t>
      </w:r>
      <w:proofErr w:type="spellStart"/>
      <w:r w:rsidR="00107354">
        <w:rPr>
          <w:rFonts w:ascii="NeoSansPro-Regular" w:hAnsi="NeoSansPro-Regular" w:cs="NeoSansPro-Regular"/>
          <w:color w:val="404040"/>
          <w:sz w:val="20"/>
          <w:szCs w:val="20"/>
        </w:rPr>
        <w:t>UPAV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” Estudios de Licenciatura en </w:t>
      </w:r>
      <w:r w:rsidR="00107354">
        <w:rPr>
          <w:rFonts w:ascii="NeoSansPro-Regular" w:hAnsi="NeoSansPro-Regular" w:cs="NeoSansPro-Regular"/>
          <w:color w:val="404040"/>
          <w:sz w:val="20"/>
          <w:szCs w:val="20"/>
        </w:rPr>
        <w:t>Finanzas y Contaduría Pública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B55147" w:rsidRDefault="00B55147" w:rsidP="00B5514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1997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00</w:t>
      </w:r>
    </w:p>
    <w:p w:rsidR="00B55147" w:rsidRDefault="00B55147" w:rsidP="00B5514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Bachillerato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“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Las Américas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” </w:t>
      </w:r>
    </w:p>
    <w:p w:rsidR="00B55147" w:rsidRDefault="00B5514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B5514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1997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55147" w:rsidRDefault="00B55147" w:rsidP="00F52BE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F52BE2" w:rsidRDefault="00F52BE2" w:rsidP="00F52BE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bookmarkStart w:id="0" w:name="_GoBack"/>
      <w:bookmarkEnd w:id="0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6 a la Fecha</w:t>
      </w:r>
    </w:p>
    <w:p w:rsidR="00AB5916" w:rsidRDefault="00F52BE2" w:rsidP="00F52BE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Jefe de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 Departamento de Apoyo Operativo, Control de Armamento y Equipo Operativo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 (Dirección General de la P.M.)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F52BE2">
        <w:rPr>
          <w:rFonts w:ascii="NeoSansPro-Bold" w:hAnsi="NeoSansPro-Bold" w:cs="NeoSansPro-Bold"/>
          <w:b/>
          <w:bCs/>
          <w:color w:val="404040"/>
          <w:sz w:val="20"/>
          <w:szCs w:val="20"/>
        </w:rPr>
        <w:t>1-2015</w:t>
      </w:r>
    </w:p>
    <w:p w:rsidR="00AB5916" w:rsidRDefault="00F52BE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Jefe de la Oficina de Control de Armamento y Equipo Operativo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(Dirección General de la P.M.)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F52BE2">
        <w:rPr>
          <w:rFonts w:ascii="NeoSansPro-Bold" w:hAnsi="NeoSansPro-Bold" w:cs="NeoSansPro-Bold"/>
          <w:b/>
          <w:bCs/>
          <w:color w:val="404040"/>
          <w:sz w:val="20"/>
          <w:szCs w:val="20"/>
        </w:rPr>
        <w:t>07-2011</w:t>
      </w:r>
    </w:p>
    <w:p w:rsidR="00AB5916" w:rsidRDefault="00F52BE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Policía Ministerial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(Dirección General de la </w:t>
      </w: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A.V.I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>.)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</w:t>
      </w:r>
      <w:r w:rsidR="00F52BE2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-2006</w:t>
      </w:r>
    </w:p>
    <w:p w:rsidR="00AB5916" w:rsidRDefault="00F52BE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Administrativo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(Dirección General de la P.M.)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</w:t>
      </w:r>
      <w:proofErr w:type="spellEnd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55147" w:rsidRDefault="00B5514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Desarrollo de Procedimientos (En materia de Armamento) </w:t>
      </w:r>
    </w:p>
    <w:p w:rsidR="00B55147" w:rsidRDefault="00B5514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Captura de datos</w:t>
      </w:r>
    </w:p>
    <w:p w:rsidR="00B55147" w:rsidRDefault="00B5514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Investigaciones y Ejecución de mandamientos Judiciales</w:t>
      </w:r>
    </w:p>
    <w:p w:rsidR="00B55147" w:rsidRDefault="00B55147" w:rsidP="00B5514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Administrativo</w:t>
      </w:r>
    </w:p>
    <w:p w:rsidR="00B55147" w:rsidRDefault="00B5514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sectPr w:rsidR="00B5514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FFA" w:rsidRDefault="004E4FFA" w:rsidP="00AB5916">
      <w:pPr>
        <w:spacing w:after="0" w:line="240" w:lineRule="auto"/>
      </w:pPr>
      <w:r>
        <w:separator/>
      </w:r>
    </w:p>
  </w:endnote>
  <w:endnote w:type="continuationSeparator" w:id="0">
    <w:p w:rsidR="004E4FFA" w:rsidRDefault="004E4FF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FFA" w:rsidRDefault="004E4FFA" w:rsidP="00AB5916">
      <w:pPr>
        <w:spacing w:after="0" w:line="240" w:lineRule="auto"/>
      </w:pPr>
      <w:r>
        <w:separator/>
      </w:r>
    </w:p>
  </w:footnote>
  <w:footnote w:type="continuationSeparator" w:id="0">
    <w:p w:rsidR="004E4FFA" w:rsidRDefault="004E4FF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54254"/>
    <w:rsid w:val="00076A27"/>
    <w:rsid w:val="000D5363"/>
    <w:rsid w:val="000E2580"/>
    <w:rsid w:val="00107354"/>
    <w:rsid w:val="00196774"/>
    <w:rsid w:val="00304E91"/>
    <w:rsid w:val="00462C41"/>
    <w:rsid w:val="004A1170"/>
    <w:rsid w:val="004B2D6E"/>
    <w:rsid w:val="004E4FFA"/>
    <w:rsid w:val="005502F5"/>
    <w:rsid w:val="005A32B3"/>
    <w:rsid w:val="00600D12"/>
    <w:rsid w:val="006B643A"/>
    <w:rsid w:val="00726727"/>
    <w:rsid w:val="009D3A10"/>
    <w:rsid w:val="00A66637"/>
    <w:rsid w:val="00AB5916"/>
    <w:rsid w:val="00B55147"/>
    <w:rsid w:val="00CE7F12"/>
    <w:rsid w:val="00D03386"/>
    <w:rsid w:val="00D813F8"/>
    <w:rsid w:val="00DB2FA1"/>
    <w:rsid w:val="00DE2E01"/>
    <w:rsid w:val="00E71AD8"/>
    <w:rsid w:val="00F52BE2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59732B"/>
  <w15:docId w15:val="{84D9C654-018C-421F-8F12-E71073DA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Hewlett-Packard Company</cp:lastModifiedBy>
  <cp:revision>2</cp:revision>
  <dcterms:created xsi:type="dcterms:W3CDTF">2018-09-10T22:12:00Z</dcterms:created>
  <dcterms:modified xsi:type="dcterms:W3CDTF">2018-09-10T22:12:00Z</dcterms:modified>
</cp:coreProperties>
</file>